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952" w:rsidRPr="00636952" w:rsidRDefault="00636952" w:rsidP="0063695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6952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6952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36952">
        <w:rPr>
          <w:rFonts w:ascii="Times New Roman" w:hAnsi="Times New Roman" w:cs="Times New Roman"/>
          <w:sz w:val="24"/>
          <w:szCs w:val="24"/>
        </w:rPr>
        <w:t>«АКСАЙСКОЕ ПРОФЕССИОНАЛЬНОЕ УЧИЛИЩЕ № 56»</w:t>
      </w: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Default="00636952" w:rsidP="00636952">
      <w:pPr>
        <w:jc w:val="center"/>
        <w:rPr>
          <w:b/>
        </w:rPr>
      </w:pPr>
    </w:p>
    <w:p w:rsidR="00636952" w:rsidRPr="009C5C10" w:rsidRDefault="00636952" w:rsidP="00636952">
      <w:pPr>
        <w:jc w:val="center"/>
        <w:rPr>
          <w:b/>
        </w:rPr>
      </w:pPr>
    </w:p>
    <w:p w:rsidR="00636952" w:rsidRDefault="00636952" w:rsidP="00636952">
      <w:pPr>
        <w:rPr>
          <w:b/>
        </w:rPr>
      </w:pP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Методические указания 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к самостоятельным внеаудиторным работам</w:t>
      </w:r>
    </w:p>
    <w:p w:rsidR="00636952" w:rsidRPr="00636952" w:rsidRDefault="00636952" w:rsidP="0063695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 xml:space="preserve">по </w:t>
      </w:r>
      <w:proofErr w:type="spellStart"/>
      <w:r w:rsidR="003A7665">
        <w:rPr>
          <w:rFonts w:ascii="Times New Roman" w:hAnsi="Times New Roman" w:cs="Times New Roman"/>
          <w:b/>
          <w:sz w:val="40"/>
          <w:szCs w:val="40"/>
        </w:rPr>
        <w:t>общепрофессиональной</w:t>
      </w:r>
      <w:proofErr w:type="spellEnd"/>
      <w:r w:rsidRPr="00636952">
        <w:rPr>
          <w:rFonts w:ascii="Times New Roman" w:hAnsi="Times New Roman" w:cs="Times New Roman"/>
          <w:b/>
          <w:sz w:val="40"/>
          <w:szCs w:val="40"/>
        </w:rPr>
        <w:t xml:space="preserve"> дисциплине </w:t>
      </w:r>
    </w:p>
    <w:p w:rsidR="00636952" w:rsidRPr="00636952" w:rsidRDefault="00636952" w:rsidP="00C17832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36952">
        <w:rPr>
          <w:rFonts w:ascii="Times New Roman" w:hAnsi="Times New Roman" w:cs="Times New Roman"/>
          <w:b/>
          <w:sz w:val="40"/>
          <w:szCs w:val="40"/>
        </w:rPr>
        <w:t>«</w:t>
      </w:r>
      <w:r w:rsidR="00C17832">
        <w:rPr>
          <w:rFonts w:ascii="Times New Roman" w:hAnsi="Times New Roman" w:cs="Times New Roman"/>
          <w:b/>
          <w:sz w:val="40"/>
          <w:szCs w:val="40"/>
        </w:rPr>
        <w:t>Основы здорового питания</w:t>
      </w:r>
      <w:r w:rsidRPr="00636952">
        <w:rPr>
          <w:rFonts w:ascii="Times New Roman" w:hAnsi="Times New Roman" w:cs="Times New Roman"/>
          <w:b/>
          <w:sz w:val="40"/>
          <w:szCs w:val="40"/>
        </w:rPr>
        <w:t>»</w:t>
      </w:r>
    </w:p>
    <w:p w:rsidR="00636952" w:rsidRPr="009C5C10" w:rsidRDefault="00636952" w:rsidP="00636952">
      <w:pPr>
        <w:rPr>
          <w:b/>
        </w:rPr>
      </w:pPr>
    </w:p>
    <w:p w:rsidR="00636952" w:rsidRPr="009C5C10" w:rsidRDefault="00636952" w:rsidP="00636952">
      <w:pPr>
        <w:jc w:val="right"/>
      </w:pPr>
    </w:p>
    <w:p w:rsidR="00636952" w:rsidRPr="00636952" w:rsidRDefault="00636952" w:rsidP="00636952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36952">
        <w:rPr>
          <w:rFonts w:ascii="Times New Roman" w:hAnsi="Times New Roman" w:cs="Times New Roman"/>
          <w:b/>
          <w:sz w:val="28"/>
          <w:szCs w:val="28"/>
        </w:rPr>
        <w:t xml:space="preserve">Преподаватель         М.В. </w:t>
      </w:r>
      <w:proofErr w:type="spellStart"/>
      <w:r w:rsidRPr="00636952">
        <w:rPr>
          <w:rFonts w:ascii="Times New Roman" w:hAnsi="Times New Roman" w:cs="Times New Roman"/>
          <w:b/>
          <w:sz w:val="28"/>
          <w:szCs w:val="28"/>
        </w:rPr>
        <w:t>Алдохина</w:t>
      </w:r>
      <w:proofErr w:type="spellEnd"/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636952" w:rsidRDefault="00636952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3A7665" w:rsidRDefault="003A7665" w:rsidP="003A7665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ind w:left="2268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636952" w:rsidRDefault="0063695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C17832" w:rsidRDefault="00C17832" w:rsidP="00636952">
      <w:pPr>
        <w:pStyle w:val="a6"/>
        <w:spacing w:after="0"/>
        <w:jc w:val="both"/>
      </w:pPr>
    </w:p>
    <w:p w:rsidR="00304031" w:rsidRPr="00636952" w:rsidRDefault="00636952" w:rsidP="00636952">
      <w:pPr>
        <w:pStyle w:val="a6"/>
        <w:spacing w:after="0"/>
        <w:jc w:val="center"/>
        <w:rPr>
          <w:sz w:val="28"/>
          <w:szCs w:val="28"/>
        </w:rPr>
      </w:pPr>
      <w:r w:rsidRPr="00636952">
        <w:rPr>
          <w:sz w:val="28"/>
          <w:szCs w:val="28"/>
        </w:rPr>
        <w:t>Аксай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F5071C">
        <w:rPr>
          <w:rFonts w:ascii="Times New Roman" w:hAnsi="Times New Roman"/>
          <w:sz w:val="24"/>
          <w:szCs w:val="24"/>
        </w:rPr>
        <w:lastRenderedPageBreak/>
        <w:t>Одобрены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 на заседании методической  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мастеров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/о и преподавателей</w:t>
      </w:r>
    </w:p>
    <w:p w:rsidR="003A7665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 и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профессиональных модулей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ПРОТОКОЛ № 1 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«__</w:t>
      </w:r>
      <w:r w:rsidRPr="00F5071C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 20__</w:t>
      </w:r>
      <w:r w:rsidRPr="00F5071C">
        <w:rPr>
          <w:rFonts w:ascii="Times New Roman" w:hAnsi="Times New Roman"/>
          <w:sz w:val="24"/>
          <w:szCs w:val="24"/>
        </w:rPr>
        <w:t>г.</w:t>
      </w:r>
    </w:p>
    <w:p w:rsidR="003A7665" w:rsidRPr="00F5071C" w:rsidRDefault="003A7665" w:rsidP="003A7665">
      <w:pPr>
        <w:contextualSpacing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Председатель МК ______________ </w:t>
      </w:r>
      <w:proofErr w:type="spellStart"/>
      <w:r>
        <w:rPr>
          <w:rFonts w:ascii="Times New Roman" w:hAnsi="Times New Roman"/>
          <w:sz w:val="24"/>
          <w:szCs w:val="24"/>
        </w:rPr>
        <w:t>Алдохина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М.В. </w:t>
      </w: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7665" w:rsidRPr="00F5071C" w:rsidRDefault="003A7665" w:rsidP="003A7665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keepNext/>
        <w:keepLines/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eastAsia="TimesNewRoman" w:hAnsi="Times New Roman"/>
          <w:sz w:val="24"/>
          <w:szCs w:val="24"/>
        </w:rPr>
        <w:t xml:space="preserve">Методические указания к </w:t>
      </w:r>
      <w:r w:rsidR="00654CA4">
        <w:rPr>
          <w:rFonts w:ascii="Times New Roman" w:eastAsia="TimesNewRoman" w:hAnsi="Times New Roman"/>
          <w:sz w:val="24"/>
          <w:szCs w:val="24"/>
        </w:rPr>
        <w:t xml:space="preserve">самостоятельным внеаудиторным работам 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proofErr w:type="spellEnd"/>
      <w:r w:rsidRPr="00F5071C">
        <w:rPr>
          <w:rFonts w:ascii="Times New Roman" w:eastAsia="TimesNewRoman" w:hAnsi="Times New Roman"/>
          <w:sz w:val="24"/>
          <w:szCs w:val="24"/>
        </w:rPr>
        <w:t xml:space="preserve"> дисциплины «</w:t>
      </w:r>
      <w:r w:rsidR="00C17832">
        <w:rPr>
          <w:rFonts w:ascii="Times New Roman" w:eastAsia="TimesNewRoman" w:hAnsi="Times New Roman"/>
          <w:sz w:val="24"/>
          <w:szCs w:val="24"/>
        </w:rPr>
        <w:t>Основы здорового питания</w:t>
      </w:r>
      <w:r w:rsidRPr="00F5071C">
        <w:rPr>
          <w:rFonts w:ascii="Times New Roman" w:eastAsia="TimesNewRoman" w:hAnsi="Times New Roman"/>
          <w:sz w:val="24"/>
          <w:szCs w:val="24"/>
        </w:rPr>
        <w:t xml:space="preserve">» </w:t>
      </w:r>
      <w:r w:rsidRPr="00F5071C">
        <w:rPr>
          <w:rFonts w:ascii="Times New Roman" w:hAnsi="Times New Roman"/>
          <w:sz w:val="24"/>
          <w:szCs w:val="24"/>
        </w:rPr>
        <w:t>разработаны на основании положений: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>основной профессиональной образовательной программы по направлению подготовки профессий;</w:t>
      </w:r>
    </w:p>
    <w:p w:rsidR="00654CA4" w:rsidRDefault="003A7665" w:rsidP="003A7665">
      <w:pPr>
        <w:rPr>
          <w:rFonts w:ascii="Times New Roman" w:hAnsi="Times New Roman"/>
          <w:sz w:val="24"/>
          <w:szCs w:val="24"/>
          <w:u w:val="single"/>
        </w:rPr>
      </w:pPr>
      <w:r w:rsidRPr="00F5071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71C">
        <w:rPr>
          <w:rFonts w:ascii="Times New Roman" w:hAnsi="Times New Roman"/>
          <w:sz w:val="24"/>
          <w:szCs w:val="24"/>
        </w:rPr>
        <w:t xml:space="preserve">программы </w:t>
      </w:r>
      <w:proofErr w:type="spellStart"/>
      <w:r>
        <w:rPr>
          <w:rFonts w:ascii="Times New Roman" w:eastAsia="TimesNewRoman" w:hAnsi="Times New Roman"/>
          <w:sz w:val="24"/>
          <w:szCs w:val="24"/>
        </w:rPr>
        <w:t>общепрофессиональной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дисциплины </w:t>
      </w:r>
      <w:r w:rsidR="00C17832">
        <w:rPr>
          <w:rFonts w:ascii="Times New Roman" w:eastAsia="TimesNewRoman" w:hAnsi="Times New Roman"/>
          <w:sz w:val="24"/>
          <w:szCs w:val="24"/>
        </w:rPr>
        <w:t>Основы здорового питания.</w:t>
      </w:r>
    </w:p>
    <w:p w:rsidR="003A7665" w:rsidRPr="00F5071C" w:rsidRDefault="003A7665" w:rsidP="003A7665">
      <w:pPr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>Организация-разработчик:</w:t>
      </w:r>
      <w:r w:rsidRPr="00F5071C">
        <w:rPr>
          <w:rFonts w:ascii="Times New Roman" w:hAnsi="Times New Roman"/>
          <w:sz w:val="24"/>
          <w:szCs w:val="24"/>
        </w:rPr>
        <w:t xml:space="preserve">  ГБПОУ РО ПУ № 56 (Государственное бюджетное профессиональное образовательное учреждение Ростовской области «</w:t>
      </w:r>
      <w:proofErr w:type="spellStart"/>
      <w:r w:rsidRPr="00F5071C">
        <w:rPr>
          <w:rFonts w:ascii="Times New Roman" w:hAnsi="Times New Roman"/>
          <w:sz w:val="24"/>
          <w:szCs w:val="24"/>
        </w:rPr>
        <w:t>Аксайское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 профессиональное училище № 56»)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  <w:u w:val="single"/>
        </w:rPr>
        <w:t xml:space="preserve">Разработчик: </w:t>
      </w:r>
      <w:proofErr w:type="spellStart"/>
      <w:r w:rsidRPr="00F5071C">
        <w:rPr>
          <w:rFonts w:ascii="Times New Roman" w:hAnsi="Times New Roman"/>
          <w:sz w:val="24"/>
          <w:szCs w:val="24"/>
          <w:u w:val="single"/>
        </w:rPr>
        <w:t>Алдохина</w:t>
      </w:r>
      <w:proofErr w:type="spellEnd"/>
      <w:r w:rsidRPr="00F5071C">
        <w:rPr>
          <w:rFonts w:ascii="Times New Roman" w:hAnsi="Times New Roman"/>
          <w:sz w:val="24"/>
          <w:szCs w:val="24"/>
          <w:u w:val="single"/>
        </w:rPr>
        <w:t xml:space="preserve"> Марина Владимировна</w:t>
      </w:r>
      <w:r w:rsidRPr="00F5071C">
        <w:rPr>
          <w:rFonts w:ascii="Times New Roman" w:hAnsi="Times New Roman"/>
          <w:sz w:val="24"/>
          <w:szCs w:val="24"/>
        </w:rPr>
        <w:t xml:space="preserve">, преподаватель ГБПОУ РО ПУ № 56,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>вы</w:t>
      </w:r>
      <w:r>
        <w:rPr>
          <w:rFonts w:ascii="Times New Roman" w:hAnsi="Times New Roman"/>
          <w:sz w:val="24"/>
          <w:szCs w:val="24"/>
        </w:rPr>
        <w:t>сшая квалификационная категория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Рецензенты: 1. Сухова Светлана Евгеньевна – преподаватель </w:t>
      </w:r>
      <w:proofErr w:type="gramStart"/>
      <w:r w:rsidRPr="00F5071C">
        <w:rPr>
          <w:rFonts w:ascii="Times New Roman" w:hAnsi="Times New Roman"/>
          <w:sz w:val="24"/>
          <w:szCs w:val="24"/>
        </w:rPr>
        <w:t>высшей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«</w:t>
      </w:r>
      <w:proofErr w:type="spellStart"/>
      <w:r w:rsidRPr="00F5071C">
        <w:rPr>
          <w:rFonts w:ascii="Times New Roman" w:hAnsi="Times New Roman"/>
          <w:sz w:val="24"/>
          <w:szCs w:val="24"/>
        </w:rPr>
        <w:t>Аксайский</w:t>
      </w:r>
      <w:proofErr w:type="spellEnd"/>
      <w:r w:rsidRPr="00F5071C">
        <w:rPr>
          <w:rFonts w:ascii="Times New Roman" w:hAnsi="Times New Roman"/>
          <w:sz w:val="24"/>
          <w:szCs w:val="24"/>
        </w:rPr>
        <w:t xml:space="preserve"> технологический техникум»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2. Абросимова Елена Борисовна – преподаватель </w:t>
      </w:r>
      <w:proofErr w:type="gramStart"/>
      <w:r w:rsidRPr="00F5071C">
        <w:rPr>
          <w:rFonts w:ascii="Times New Roman" w:hAnsi="Times New Roman"/>
          <w:sz w:val="24"/>
          <w:szCs w:val="24"/>
        </w:rPr>
        <w:t>высшей</w:t>
      </w:r>
      <w:proofErr w:type="gramEnd"/>
      <w:r w:rsidRPr="00F5071C">
        <w:rPr>
          <w:rFonts w:ascii="Times New Roman" w:hAnsi="Times New Roman"/>
          <w:sz w:val="24"/>
          <w:szCs w:val="24"/>
        </w:rPr>
        <w:t xml:space="preserve"> квалификационной 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5071C">
        <w:rPr>
          <w:rFonts w:ascii="Times New Roman" w:hAnsi="Times New Roman"/>
          <w:sz w:val="24"/>
          <w:szCs w:val="24"/>
        </w:rPr>
        <w:t xml:space="preserve">                           категории ГБПОУ РО ПУ № 56.</w:t>
      </w:r>
    </w:p>
    <w:p w:rsidR="003A7665" w:rsidRPr="00F5071C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  <w:rPr>
          <w:rFonts w:ascii="Times New Roman" w:hAnsi="Times New Roman"/>
          <w:sz w:val="24"/>
          <w:szCs w:val="24"/>
        </w:rPr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3A7665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A7665" w:rsidRPr="002406FB" w:rsidRDefault="003A7665" w:rsidP="003A7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C1A91" w:rsidRPr="004D4B29" w:rsidRDefault="008C1A91" w:rsidP="008C1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709"/>
        <w:jc w:val="both"/>
      </w:pPr>
    </w:p>
    <w:p w:rsidR="00E94B59" w:rsidRPr="00304031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записка…………………………………………………….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для самостоятел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работы студентов………………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нспекта…………………………………………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гл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авной мысли………………………………………....</w:t>
      </w:r>
    </w:p>
    <w:p w:rsidR="004F032A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кон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спектирования……………………………………..</w:t>
      </w:r>
      <w:r w:rsid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807D53" w:rsidRPr="00636952" w:rsidRDefault="00807D53" w:rsidP="00636952">
      <w:pPr>
        <w:pStyle w:val="a8"/>
        <w:numPr>
          <w:ilvl w:val="1"/>
          <w:numId w:val="17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</w:t>
      </w:r>
      <w:r w:rsidR="00CB24B1" w:rsidRPr="00636952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конспекта…………………………………...…...</w:t>
      </w:r>
    </w:p>
    <w:p w:rsidR="00807D53" w:rsidRPr="00E94B59" w:rsidRDefault="00807D53" w:rsidP="00807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ат………………………………………………………………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реферата……………………………………………....…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работ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ы над рефератом………………………………………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офо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рмлению реферата………………………….…..</w:t>
      </w:r>
    </w:p>
    <w:p w:rsidR="004F032A" w:rsidRPr="004F032A" w:rsidRDefault="00807D53" w:rsidP="004F032A">
      <w:pPr>
        <w:pStyle w:val="a8"/>
        <w:numPr>
          <w:ilvl w:val="1"/>
          <w:numId w:val="1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ки реферата………………………………………....</w:t>
      </w:r>
    </w:p>
    <w:p w:rsidR="00807D53" w:rsidRPr="00E94B59" w:rsidRDefault="00807D53" w:rsidP="00807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сание эссе…………………………………………………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на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писания эссе…………………………………………..</w:t>
      </w:r>
    </w:p>
    <w:p w:rsidR="00807D53" w:rsidRPr="004F032A" w:rsidRDefault="00807D53" w:rsidP="004F032A">
      <w:pPr>
        <w:pStyle w:val="a8"/>
        <w:numPr>
          <w:ilvl w:val="1"/>
          <w:numId w:val="20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эссе…………………………………………..…..</w:t>
      </w:r>
    </w:p>
    <w:p w:rsidR="00807D53" w:rsidRPr="00E94B59" w:rsidRDefault="00807D53" w:rsidP="00807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доклада……………………………………………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подгот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овки к докладу……………………………………….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публичн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выступления……………………………....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Принципы успешного 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выступления…………………………….....</w:t>
      </w:r>
    </w:p>
    <w:p w:rsidR="00807D53" w:rsidRPr="004F032A" w:rsidRDefault="00807D53" w:rsidP="004F032A">
      <w:pPr>
        <w:pStyle w:val="a8"/>
        <w:numPr>
          <w:ilvl w:val="1"/>
          <w:numId w:val="2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 w:rsidRPr="004F032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доклада…………………………………………..</w:t>
      </w:r>
    </w:p>
    <w:p w:rsidR="00807D53" w:rsidRPr="00E94B59" w:rsidRDefault="00807D53" w:rsidP="00807D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тесто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 заданий………………………………………...…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Правила соста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вления тестов…………………………………..……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 Критерии оценки сос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тавленных тестов…………………………....</w:t>
      </w:r>
    </w:p>
    <w:p w:rsidR="00807D53" w:rsidRPr="00E94B59" w:rsidRDefault="00807D53" w:rsidP="00807D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кро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ссвордов……………………………………………..…..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составле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кроссвордов…………………………..……….</w:t>
      </w:r>
    </w:p>
    <w:p w:rsidR="00807D53" w:rsidRPr="00E94B59" w:rsidRDefault="004F032A" w:rsidP="004F032A">
      <w:pPr>
        <w:shd w:val="clear" w:color="auto" w:fill="FFFFFF"/>
        <w:spacing w:before="90" w:after="90" w:line="360" w:lineRule="auto"/>
        <w:ind w:firstLine="39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</w:t>
      </w:r>
      <w:r w:rsidR="00B533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07D53"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кроссвордов………………………………..……...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литература и норматив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ные акты для </w:t>
      </w:r>
      <w:proofErr w:type="gramStart"/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……....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 и эле</w:t>
      </w:r>
      <w:r w:rsidR="00304031">
        <w:rPr>
          <w:rFonts w:ascii="Times New Roman" w:eastAsia="Times New Roman" w:hAnsi="Times New Roman" w:cs="Times New Roman"/>
          <w:sz w:val="20"/>
          <w:szCs w:val="20"/>
          <w:lang w:eastAsia="ru-RU"/>
        </w:rPr>
        <w:t>ктронных ресурсов………………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…………….…</w:t>
      </w:r>
    </w:p>
    <w:p w:rsidR="004F032A" w:rsidRDefault="00807D53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9F4F51">
        <w:rPr>
          <w:rFonts w:ascii="Times New Roman" w:eastAsia="Times New Roman" w:hAnsi="Times New Roman" w:cs="Times New Roman"/>
          <w:sz w:val="20"/>
          <w:szCs w:val="20"/>
          <w:lang w:eastAsia="ru-RU"/>
        </w:rPr>
        <w:t>ие 1………………………………………………………………….</w:t>
      </w:r>
    </w:p>
    <w:p w:rsidR="009F4F51" w:rsidRPr="009F4F51" w:rsidRDefault="009F4F51" w:rsidP="009F4F5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832" w:rsidRDefault="00C17832" w:rsidP="004F032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E94B59" w:rsidRDefault="00807D53" w:rsidP="004F032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07D53" w:rsidRPr="006C31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proofErr w:type="spellStart"/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общепрофессиональной</w:t>
      </w:r>
      <w:proofErr w:type="spellEnd"/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«</w:t>
      </w:r>
      <w:r w:rsidR="00C17832">
        <w:rPr>
          <w:rFonts w:ascii="Times New Roman" w:eastAsia="TimesNewRoman" w:hAnsi="Times New Roman"/>
          <w:sz w:val="24"/>
          <w:szCs w:val="24"/>
        </w:rPr>
        <w:t>Основы здорового питания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составлены в соответствии с рабоч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программой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примерной программы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разработанной Федеральным институтом развития обр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для профессий СП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издания для реализации требований ФГОС среднего (полного) общего образования.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1349" w:rsidRPr="00201349" w:rsidRDefault="00807D53" w:rsidP="004F032A">
      <w:pPr>
        <w:pStyle w:val="80"/>
        <w:shd w:val="clear" w:color="auto" w:fill="auto"/>
        <w:spacing w:before="0" w:line="240" w:lineRule="auto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</w:t>
      </w:r>
      <w:r w:rsidR="00201349" w:rsidRPr="007D2025">
        <w:rPr>
          <w:sz w:val="24"/>
          <w:szCs w:val="24"/>
          <w:lang w:eastAsia="ru-RU"/>
        </w:rPr>
        <w:t xml:space="preserve">обучающихся </w:t>
      </w:r>
      <w:r w:rsidRPr="007D2025">
        <w:rPr>
          <w:sz w:val="24"/>
          <w:szCs w:val="24"/>
          <w:lang w:eastAsia="ru-RU"/>
        </w:rPr>
        <w:t>в помощь преподавателям и</w:t>
      </w:r>
      <w:r w:rsidR="00201349" w:rsidRPr="007D2025">
        <w:rPr>
          <w:sz w:val="24"/>
          <w:szCs w:val="24"/>
          <w:lang w:eastAsia="ru-RU"/>
        </w:rPr>
        <w:t xml:space="preserve"> обучающимся</w:t>
      </w:r>
      <w:r w:rsidRPr="007D2025">
        <w:rPr>
          <w:sz w:val="24"/>
          <w:szCs w:val="24"/>
          <w:lang w:eastAsia="ru-RU"/>
        </w:rPr>
        <w:t xml:space="preserve">, обучающихся по образовательной программе среднего (полного) общего образования, при подготовке специалистов </w:t>
      </w:r>
      <w:r w:rsidR="00201349"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(ППКРС, ППССЗ).</w:t>
      </w:r>
    </w:p>
    <w:p w:rsidR="00807D53" w:rsidRPr="007D2025" w:rsidRDefault="00807D53" w:rsidP="004F032A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предполагает сокращение аудиторной нагрузки студентов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одна из основных задач учебного процесса сегодня - научить студентов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3A766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</w:t>
      </w:r>
      <w:r w:rsidR="00C17832">
        <w:rPr>
          <w:rFonts w:ascii="Times New Roman" w:eastAsia="TimesNewRoman" w:hAnsi="Times New Roman"/>
          <w:sz w:val="24"/>
          <w:szCs w:val="24"/>
        </w:rPr>
        <w:t>Основы здорового питания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самостоятельную 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 отводит</w:t>
      </w:r>
      <w:r w:rsid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C17832">
        <w:rPr>
          <w:rFonts w:ascii="Times New Roman" w:eastAsia="Times New Roman" w:hAnsi="Times New Roman" w:cs="Times New Roman"/>
          <w:sz w:val="24"/>
          <w:szCs w:val="24"/>
          <w:lang w:eastAsia="ru-RU"/>
        </w:rPr>
        <w:t>13 часов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0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7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</w:t>
      </w:r>
    </w:p>
    <w:p w:rsidR="003A7665" w:rsidRPr="003A7665" w:rsidRDefault="003A7665" w:rsidP="003A76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proofErr w:type="spellStart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общепрофессиональной</w:t>
      </w:r>
      <w:proofErr w:type="spellEnd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уметь</w:t>
      </w: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17832" w:rsidRPr="00C17832" w:rsidRDefault="00C17832" w:rsidP="00C17832">
      <w:pPr>
        <w:tabs>
          <w:tab w:val="left" w:pos="180"/>
          <w:tab w:val="num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7832">
        <w:rPr>
          <w:rFonts w:ascii="Times New Roman" w:hAnsi="Times New Roman" w:cs="Times New Roman"/>
          <w:sz w:val="24"/>
          <w:szCs w:val="24"/>
        </w:rPr>
        <w:t xml:space="preserve">– проводить органолептическую оценку качества пищевого сырья и продуктов;                                                                                                                                           – рассчитывать энергетическую ценность блюд;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  – составлять рационы питания. </w:t>
      </w:r>
    </w:p>
    <w:p w:rsidR="003A7665" w:rsidRPr="003A7665" w:rsidRDefault="003A7665" w:rsidP="00C50330">
      <w:pPr>
        <w:shd w:val="clear" w:color="auto" w:fill="FFFFFF"/>
        <w:spacing w:after="0" w:line="240" w:lineRule="auto"/>
        <w:ind w:firstLine="6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освоения </w:t>
      </w:r>
      <w:proofErr w:type="spellStart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общепрофессиональной</w:t>
      </w:r>
      <w:proofErr w:type="spellEnd"/>
      <w:r w:rsidRPr="003A7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дисциплины обучающийся </w:t>
      </w:r>
      <w:r w:rsidRPr="003A7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должен знать:</w:t>
      </w:r>
    </w:p>
    <w:p w:rsidR="00C17832" w:rsidRPr="00C17832" w:rsidRDefault="00C17832" w:rsidP="00C17832">
      <w:pPr>
        <w:tabs>
          <w:tab w:val="left" w:pos="180"/>
          <w:tab w:val="num" w:pos="5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17832">
        <w:rPr>
          <w:rFonts w:ascii="Times New Roman" w:hAnsi="Times New Roman" w:cs="Times New Roman"/>
          <w:sz w:val="24"/>
          <w:szCs w:val="24"/>
        </w:rPr>
        <w:t xml:space="preserve">– роль пищи для организма человека;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– основные процессы обмена веществ в организме;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– суточный расход энергии;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– состав, физиологическое значение, энергетическую и пищевую ценность различных продуктов питания;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– роль питательных и минеральных веществ, витаминов, микроэлементов и воды в структуре питания;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– физико-химические изменения пищи в процессе пищеварения;                                             –  усвояемость пищи, влияющие на нее факторы;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– понятие рациона питания;</w:t>
      </w:r>
      <w:proofErr w:type="gramEnd"/>
      <w:r w:rsidRPr="00C178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– суточную норму потребности человека в питательных веществах;                                              – нормы и принципы рационального сбалансированного питания;                                                     – методику составления рационов питания;                                                                                – ассортимент и характеристики основных групп продовольственных товаров;                                                                                                                                       – общие требования к качеству сырья и продуктов;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– условия хранения, упаковки, транспортирования и реализации различных видов продовольственных товаров;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– правила составления меню, заявок на продукты, ведения учета и составления товарных отчетов о производстве блюд, напитков и кулинарных изделий;                                                                                                                                           – способы сокращения потерь и сохранения питательной ценности пищевых продуктов, используемых при производстве кондитерской и шоколадной продукции, при их тепловой </w:t>
      </w:r>
      <w:r w:rsidRPr="00C17832">
        <w:rPr>
          <w:rFonts w:ascii="Times New Roman" w:hAnsi="Times New Roman" w:cs="Times New Roman"/>
          <w:sz w:val="24"/>
          <w:szCs w:val="24"/>
        </w:rPr>
        <w:lastRenderedPageBreak/>
        <w:t xml:space="preserve">обработке;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17832">
        <w:rPr>
          <w:rFonts w:ascii="Times New Roman" w:hAnsi="Times New Roman" w:cs="Times New Roman"/>
          <w:sz w:val="24"/>
          <w:szCs w:val="24"/>
        </w:rPr>
        <w:t xml:space="preserve"> – организация питания, в том числе диетического.</w:t>
      </w:r>
    </w:p>
    <w:p w:rsidR="00807D53" w:rsidRPr="007D2025" w:rsidRDefault="00654CA4" w:rsidP="00654CA4">
      <w:pPr>
        <w:shd w:val="clear" w:color="auto" w:fill="FFFFFF"/>
        <w:spacing w:before="90" w:after="9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proofErr w:type="gramStart"/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указаниях содержатся задания для самостоятельной работы по разделам и темам, рекомендации для студентов по составлению конспекта, тестов, кроссвордов, написанию реферата и эссе, подготовке доклада, приведен список литературы и нормативных актов для обучающихся, а также предложены критерии оценки для каждого вида работы.  </w:t>
      </w:r>
      <w:r w:rsidR="00D04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9F4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</w:t>
      </w:r>
    </w:p>
    <w:p w:rsidR="00807D53" w:rsidRDefault="00807D53" w:rsidP="00990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2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САМОСТОЯТЕЛЬНОЙ РАБОТЫ СТУДЕНТОВ</w:t>
      </w:r>
    </w:p>
    <w:p w:rsidR="00C50330" w:rsidRPr="00C50330" w:rsidRDefault="00C17832" w:rsidP="00C50330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C17832">
        <w:rPr>
          <w:rFonts w:ascii="Times New Roman" w:hAnsi="Times New Roman" w:cs="Times New Roman"/>
          <w:b/>
          <w:sz w:val="24"/>
          <w:szCs w:val="24"/>
        </w:rPr>
        <w:t>Пищевые вещества и их значение</w:t>
      </w:r>
      <w:r w:rsidR="00C50330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C50330" w:rsidRPr="00C50330" w:rsidRDefault="00C17832" w:rsidP="00C50330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C5033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17832">
        <w:rPr>
          <w:rFonts w:ascii="Times New Roman" w:hAnsi="Times New Roman" w:cs="Times New Roman"/>
          <w:b/>
          <w:sz w:val="24"/>
          <w:szCs w:val="24"/>
        </w:rPr>
        <w:t>Пищеварение и усвояемость пищи</w:t>
      </w:r>
      <w:r w:rsidR="003E4AEE">
        <w:rPr>
          <w:rFonts w:ascii="Times New Roman" w:hAnsi="Times New Roman" w:cs="Times New Roman"/>
          <w:b/>
          <w:sz w:val="24"/>
          <w:szCs w:val="24"/>
        </w:rPr>
        <w:t>.</w:t>
      </w:r>
      <w:r w:rsidR="00C50330" w:rsidRPr="00C503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4AEE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05A" w:rsidRPr="009A105A">
        <w:rPr>
          <w:rFonts w:ascii="Times New Roman" w:hAnsi="Times New Roman" w:cs="Times New Roman"/>
          <w:b/>
          <w:sz w:val="24"/>
          <w:szCs w:val="24"/>
        </w:rPr>
        <w:t>Обмен веществ и энергии</w:t>
      </w:r>
      <w:r w:rsidR="003E4AEE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3E4AEE" w:rsidRPr="00C50330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4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05A" w:rsidRPr="009A105A">
        <w:rPr>
          <w:rFonts w:ascii="Times New Roman" w:hAnsi="Times New Roman" w:cs="Times New Roman"/>
          <w:b/>
          <w:sz w:val="24"/>
          <w:szCs w:val="24"/>
        </w:rPr>
        <w:t>Питание различных групп населения</w:t>
      </w:r>
      <w:r w:rsidR="003E4AEE" w:rsidRPr="00C50330">
        <w:rPr>
          <w:rFonts w:ascii="Times New Roman" w:hAnsi="Times New Roman" w:cs="Times New Roman"/>
          <w:b/>
          <w:sz w:val="24"/>
          <w:szCs w:val="24"/>
        </w:rPr>
        <w:t>.</w:t>
      </w:r>
    </w:p>
    <w:p w:rsidR="00C50330" w:rsidRDefault="00C17832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5</w:t>
      </w:r>
      <w:r w:rsidR="003E4A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105A" w:rsidRPr="009A105A">
        <w:rPr>
          <w:rFonts w:ascii="Times New Roman" w:hAnsi="Times New Roman" w:cs="Times New Roman"/>
          <w:b/>
          <w:sz w:val="24"/>
          <w:szCs w:val="24"/>
        </w:rPr>
        <w:t>Лечебное питание</w:t>
      </w:r>
      <w:r w:rsidR="003E4AEE">
        <w:rPr>
          <w:rFonts w:ascii="Times New Roman" w:hAnsi="Times New Roman" w:cs="Times New Roman"/>
          <w:b/>
          <w:sz w:val="24"/>
          <w:szCs w:val="24"/>
        </w:rPr>
        <w:t>.</w:t>
      </w:r>
    </w:p>
    <w:p w:rsidR="009A105A" w:rsidRDefault="009A105A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6. </w:t>
      </w:r>
      <w:r w:rsidRPr="009A105A">
        <w:rPr>
          <w:rFonts w:ascii="Times New Roman" w:hAnsi="Times New Roman" w:cs="Times New Roman"/>
          <w:b/>
          <w:sz w:val="24"/>
          <w:szCs w:val="24"/>
        </w:rPr>
        <w:t>Технология приготовления блюд лечебного 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105A" w:rsidRPr="003E4AEE" w:rsidRDefault="009A105A" w:rsidP="003E4AEE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9A105A">
        <w:rPr>
          <w:rFonts w:ascii="Times New Roman" w:hAnsi="Times New Roman" w:cs="Times New Roman"/>
          <w:b/>
          <w:sz w:val="24"/>
          <w:szCs w:val="24"/>
        </w:rPr>
        <w:t>Питание при различных заболеваниях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C3125" w:rsidRPr="00394AC2" w:rsidRDefault="00394AC2" w:rsidP="00394AC2">
      <w:pPr>
        <w:pStyle w:val="Default"/>
      </w:pPr>
      <w:r>
        <w:t xml:space="preserve">   </w:t>
      </w:r>
      <w:r w:rsidR="006C3125">
        <w:t>Составить опорный конспект</w:t>
      </w:r>
      <w:bookmarkStart w:id="0" w:name="_GoBack"/>
      <w:bookmarkEnd w:id="0"/>
      <w:r>
        <w:t>.</w:t>
      </w:r>
    </w:p>
    <w:p w:rsidR="00807D53" w:rsidRPr="00B33295" w:rsidRDefault="00B33295" w:rsidP="00B33295">
      <w:pPr>
        <w:pStyle w:val="a8"/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СОСТАВЛЕНИЕ КОНСПЕКТА</w:t>
      </w:r>
      <w:r w:rsidR="00807D53" w:rsidRP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Конспектирование — процесс мысленной переработки и письменной фиксации информации, в виде краткого изложения основного содержания, смысла какого-либо текста.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Выделение главной мысли</w:t>
      </w:r>
    </w:p>
    <w:p w:rsid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Как же следует поступать с информацией каждого из этих видов в процессе конспектирования? 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записываем как можно полнее, вспомогательную, как правило, опускаем. 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Способы конспектирования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 — это кратко сформулированные основные мысли, положения изучаемого материала. Тезисы лаконично выражают суть материала, дают возможность раскрыть содержание. Приступая к освоению записи в виде тезисов, полезно в самом тексте отмечать места, наиболее четко формулирующие основную мысль, которую автор доказывает (если, конечно, это не библиотечная книга). Часто такой отбор облегчается шрифтовым выделением, сделанным в самом тексте.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Линейно-последовательная запись текста. При конспектировании линейно — последовательным способом целесообразно использование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плакатно-оформительских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средств, которые включают в себя подчеркивание, выделение цветом и т. д.</w:t>
      </w:r>
      <w:r w:rsidR="00B332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         Способ «вопросов - ответов». Он заключается в том, что, поделив страницу 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Схема с фрагментами 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– лаконичного и запоминающегося  конспекта.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Конспект может рассматриваться как одна из форм самостоятельной работы на оценку, а также являться основой для подготовки к написанию реферата, эссе, устному сообщению (докладу). </w:t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Критерии оценки конспекта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конспекта: выделение заголовков, последовательность изложения материала.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определить вступление, основную часть, заключение.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Выделение главной мысли, определение деталей.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переработать и обобщить информацию.</w:t>
      </w:r>
    </w:p>
    <w:p w:rsidR="00B33295" w:rsidRPr="007D2025" w:rsidRDefault="00B33295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РЕФЕРАТ</w:t>
      </w:r>
    </w:p>
    <w:p w:rsidR="00394AC2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 Реферат (от лат.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referrer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07D53" w:rsidRPr="00351297" w:rsidRDefault="00807D53" w:rsidP="00B33295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Структура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31F1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Титульный лист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 После оглавления следует введение. Объем введения составляет 1,5-2 страницы.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цитируется или используется чья-либо неординарная мысль, идея, вывод, приводится какой-либо цифро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й материал, таблицу - обязательно сделайте ссылку на того автора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кого вы взяли данный материал.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лючение содержит главные </w:t>
      </w:r>
      <w:proofErr w:type="gramStart"/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итоги из текста основной части, в нем отмечается, как выполнены задачи и достигнуты ли цели, сформулированные во введении.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может включать графики, таблицы, расчеты.</w:t>
      </w:r>
    </w:p>
    <w:p w:rsidR="00807D53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Библиография (список литературы)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394AC2" w:rsidRPr="007D2025" w:rsidRDefault="00394AC2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Этапы работы над рефератом</w:t>
      </w:r>
    </w:p>
    <w:p w:rsidR="00807D53" w:rsidRPr="007D2025" w:rsidRDefault="00351297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работы.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темы</w:t>
      </w:r>
      <w:r w:rsidR="00B652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  Подготовительная работа над рефератом начинается с формулировки темы. Тема выражает содержание будущего текста, фиксируя как предмет исследования, так и его ожидаемый результат.   Подготовительный этап работы завершается созданием конспектов, фиксирующих основные тезисы и аргументы.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текста.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требования к тексту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Текст реферата должен подчиняться определенным требованиям: он должен раскрывать тему, обладать связностью и цельностью.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план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Требования к введению. Введение - начальная часть текста. Оно имеет своей целью сориентировать читателя в дальнейшем изложении.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введении аргументирует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актуальность исследования,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введения - в среднем около 10% от общего объема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Основная часть реферата. 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материала основной части подчиняется собственному плану, что отражается в разделении текста на главы, параграфы, пункты. 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Заключение. Заключение — последняя часть реферата. В ней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краткой и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проделанной работы.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книг, а также источников, нормативных актов.</w:t>
      </w:r>
    </w:p>
    <w:p w:rsidR="00394AC2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оформлению реферата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Объемы рефератов колеблются от 10-18 печатных страниц. Работа выполняется на одной стороне листа формата А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всем сторонам листа оставляются поля размером 20 мм, рекомендуется шрифт 12-14, интервал – 1</w:t>
      </w:r>
      <w:r w:rsidR="00B60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394AC2" w:rsidRDefault="00394AC2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AC2" w:rsidRDefault="00394AC2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EE" w:rsidRDefault="003E4AEE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4AEE" w:rsidRDefault="003E4AEE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B3329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Критерии оценки реферата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знание фактического материала, усвоение общих представлений, понятий, идей;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формулирования цели, определения задач исследования,  соответствие выводов решаемым задачам, поставленной цели, убедительность выводов;</w:t>
      </w:r>
    </w:p>
    <w:p w:rsidR="00807D53" w:rsidRPr="007D2025" w:rsidRDefault="00807D53" w:rsidP="00B3329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литературных источников;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письменного изложения материала;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оформления материалов работы.</w:t>
      </w:r>
    </w:p>
    <w:p w:rsidR="007C42D4" w:rsidRPr="007D2025" w:rsidRDefault="007C42D4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НАПИСАНИЕ ЭССЕ</w:t>
      </w:r>
    </w:p>
    <w:p w:rsidR="00807D53" w:rsidRPr="007D2025" w:rsidRDefault="00351297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Эссе 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философской, литературно-критической, исторической,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 Существенными признаками эссе являются наличие конкретной темы или вопроса, личностный характер восприятия проблемы и ее осмысления, относительно небольшой объем, свободная композиция, непринужденность повествования и парадоксальность, стремление чем-то удивить читателя. При этом для эссе необходимо внутреннее смысловое единство.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написания эссе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тему эссе. Для того</w:t>
      </w:r>
      <w:proofErr w:type="gramStart"/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высказать свое личностное отношение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изложить свое понимание смысла высказывания.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 </w:t>
      </w:r>
    </w:p>
    <w:p w:rsidR="00807D53" w:rsidRPr="007D2025" w:rsidRDefault="00807D53" w:rsidP="007C42D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Завершать эссе необходимо выводом, в котором кратко подводится итог размышлениям и рассуждениям: «Таким образом, на основании всего вышеизложенного, можно утверждать, что автор был прав в своем высказывании».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эссе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 аргументация своей позиции с опорой на факты общественной жизни или собственный опыт.</w:t>
      </w:r>
    </w:p>
    <w:p w:rsidR="007C42D4" w:rsidRDefault="007C42D4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ПОДГОТОВКА ДОКЛАДА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Доклад—это сообщение, содержимое которого представляет информацию и отражает суть вопроса или исследования применительно к данной ситуации. Цель доклада — информирование кого-либо о чём-либо. Тем не менее,  доклады могут включать в себя такие элементы как рекомендации, предложения или другие мотивационные предложения.</w:t>
      </w:r>
      <w:r w:rsidR="007C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Этапы подготовки к докладу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выбрать под контролем преподавателя тему;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ознакомиться с методическими указаниями по данному вопросу;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изучить тему по базовому учебнику и учебно-методическому пособию;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вычленить основные идеи будущего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прочесть рекомендуемую по данной теме литературу;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план доклада или сообщения;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ключевые термины темы и дать их определение с помощью словарей, справочников, энциклопедий;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тезисы выступления;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подобрать примеры и иллюстративный материал; по многим темам доклад уместно сопровождать показом презентаций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текст доклада (сообщения);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проконсультироваться, при необходимости, с преподавателем;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отрепетировать выступление (например, перед товарищем по группе).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продолжительность доклада составляет 10 минут. После выступления докладчика предусматривается время для его ответов на вопросы аудитории и для резюме преподавателя.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публичного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классической риторике сложилась трехчастная структура развернутого устного выступления: вступление, основная часть, заключение.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 – это способ привлечения внимания слушателей к обсуждаемой теме, их включения в проблематику выступления. Оно обычно составляет одну восьмую часть всего времени доклада.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выступление начинается с формулировки темы. Нет единых правил по составлению вступления. Часто в нем показывают значение избранной темы в общественной жизни, ее место в обществознании. Отмечается актуальность, личные мотивы избрания данной темы, степень ее разработанности в трудах специалистов.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речи посвящается раскрытию темы и содержит изложение сведений и доказательства. Высказываемые мысли должны удовлетворять логичным требованиям, быть связанными друг с другом, вытекать одна из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ошибки, допускаемые в основной части доклада: выход за пределы рассматриваемой темы; отсутствие четкого плана изложения материала; излишнее дробление рассматриваемых вопросов (в докладе не должно быть более пяти основных положений, иначе внимание слушателей рассеивается); перескакивание с одного вопроса на другой.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Заключение должно быть кратким и ясным. Оно не содержит новых, дополнительных сведений или мыслей. Заключение призвано напомнить слушателям основное содержание речи, ее главные выводы (на слух не все хорошо запоминается с первого раза). В заключении можно выразить слушателям благодарность за внимание.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A1DB8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внимания слушателей зависит от динамичности движений выступающего, его мимики, жестов, повышения и понижения голоса, дикции, тембра голоса, использования пауз. Выразительная жестикуляция оживляет речь, а частые и однообразные жесты раздражают слушателей. Удерживают внимание аудитории убедительные примеры, сравнения, иллюстрации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метафоры, цитаты. Они вызывают интерес слушателей, помогают установить контакт с ними, выяснить их позицию.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успешного выступления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Начинать подготовку к выступлению нужно за несколько дней, а не накануне. Это позволяет в должной мере изучить тему, понять ее, почувствовать себя в ней уверенно, а не лихорадочно заучивать текст в последний момент.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надо репетировать, по меньшей мере, один раз, а лучше – дважды или трижды.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Перед репетицией на листе бумаги составляют план речи, заранее обдумывая основные элементы ее структуры.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короткого выступления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перечень основных мыслей в нужной последовательности; для более обстоятельного – развернутый план, отражающий завершенную форму будущей речи.</w:t>
      </w:r>
      <w:proofErr w:type="gramEnd"/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большого выступления готовят конспект – несколько листков бумаги, которые удобно держать в руке. Они содержат необходимый фактический и справочный материал: цифры, цитаты, примеры, доказательства.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Репетировать речь нужно как целое, а не отдельными фрагментами. Менять последовательность изложения, дополнять или сокращать содержание, если в том есть необходимость, лучше при следующей репетиции. Это позволяет воспроизвести ситуацию реального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Репетируя, не надо заучивать фразы или отдельные обороты речи. Целью является запоминание идей, а не их языковой формы. Выступая, надо беседовать со слушателями, а не декламировать текст наизусть.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каждой репетиции речь получается немного новой, как правило, улучшенной. Репетируя, обращаются к написанному плану только в том случае, если забывают ход мысли.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Произнося пробную речь, по возможности, представляют себе обстоятельства будущего выступления – помещение,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 листке плана удобно оставить широкие поля 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них можно записать опорные (ключевые) слова, по которым легко восстановить в памяти весь соответствующий раздел. На основной же части листка можно записать конспект выступления.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доклада</w:t>
      </w:r>
      <w:r w:rsidR="007A1D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значимость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презентации.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Оригинальность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результатов работы современным тенденциям развития науки.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Глубина изучения состояния проблемы.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Использование современной научной литературы при подготовке работы.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Ответы на вопросы слушателей.</w:t>
      </w:r>
    </w:p>
    <w:p w:rsidR="00807D53" w:rsidRPr="007D2025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Логика изложения доклада, убедительность рассуждений.</w:t>
      </w:r>
    </w:p>
    <w:p w:rsidR="00807D53" w:rsidRDefault="00807D53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Структура работы (имеются: введение, цель работы, постановка задачи, решение поставленных задач, выводы).</w:t>
      </w:r>
    </w:p>
    <w:p w:rsidR="007A1DB8" w:rsidRPr="007D2025" w:rsidRDefault="007A1DB8" w:rsidP="007C42D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СОСТАВЛЕНИЕ ТЕСТОВЫХ ЗАДАНИЙ</w:t>
      </w:r>
    </w:p>
    <w:p w:rsidR="00807D53" w:rsidRPr="007D2025" w:rsidRDefault="00807D53" w:rsidP="00EF1FCD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определяется как система  во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просов определенного содержания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специфической формы. Тест состоит из тестовых  заданий и  ответов к ним.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тестов</w:t>
      </w:r>
      <w:r w:rsidR="00EF1F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задании формулируется вопрос или утверждение, содержащее постановку проблемы, и готовые ответы, которые студент подбирает самостоятельно;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ответов правильным обычно бывает только один,  неправильных ответов должно быть 2-3;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тексте задания должна быть устранена всякая двусмысленность или неясность формулировок;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частота выбора одного и то же номера места для правильного ответа в различных заданиях теста должна быть примерно одинакова, либо номер места для правильного ответа выбирается в случайном порядке;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 числа </w:t>
      </w:r>
      <w:proofErr w:type="gram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неправильных</w:t>
      </w:r>
      <w:proofErr w:type="gram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исключаются ответы, вытекающие один из другого;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ответ необходимо выделить.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составленных тестов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правилам составления тестов.</w:t>
      </w:r>
    </w:p>
    <w:p w:rsidR="00807D53" w:rsidRPr="007D2025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верного варианта правильного ответа (указанного студентом).</w:t>
      </w:r>
    </w:p>
    <w:p w:rsidR="00807D53" w:rsidRDefault="00807D53" w:rsidP="007D4E04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Ясность формулировок.</w:t>
      </w:r>
    </w:p>
    <w:p w:rsidR="00351297" w:rsidRPr="007D2025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СОСТАВЛЕНИЕ КРОССВОРДОВ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(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англ.Crossword-пересечение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слов).  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Крестословица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самая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распространённая в мире игра со словами. Кроссворд – игра-задача, в которой фигура из рядов пустых клеток заполняется перекрещивающимися словами со значениями, заданными по условиям игры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составления кроссвордов</w:t>
      </w:r>
      <w:r w:rsidR="00657D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использование только нарицательных и собственных имен существительных в именительном падеже единственного числ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кроме слов, которые не имеют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единственного числа.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используются слова, пишущиеся через тире и имеющие уменьшительно-ласкательную окраску.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каждую  клетку кроссворда вписывается одна буква.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Каждое слово начинается в клетке с номером, соответствующим его определению, и заканчивается черной клеткой или краем фигуры.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допускаются аббревиатуры (</w:t>
      </w:r>
      <w:proofErr w:type="spellStart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ЗиЛ</w:t>
      </w:r>
      <w:proofErr w:type="spellEnd"/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т.д.), сокращения (детдом и др.).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Сетка кроссворда выполняется в двух экземплярах: первый экземпляр с заполненными словами, второй – только с цифрами позиций.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кроссворду записываются на втором экземпляре.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A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Критерии оценки кроссвордов</w:t>
      </w:r>
      <w:r w:rsidR="00EB27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объем, количество слов;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информативная точность;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рисунка кроссворда;</w:t>
      </w:r>
    </w:p>
    <w:p w:rsidR="00807D53" w:rsidRPr="007D2025" w:rsidRDefault="00807D53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 электронном виде.</w:t>
      </w: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657DD6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297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C68" w:rsidRPr="00E45C28" w:rsidRDefault="00580C68" w:rsidP="00394AC2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D91626" w:rsidRDefault="00D91626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E45C28" w:rsidRDefault="00E45C28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  <w:r w:rsidRPr="00E45C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C50330" w:rsidRPr="00E45C28" w:rsidRDefault="00C50330" w:rsidP="00E45C28">
      <w:pPr>
        <w:spacing w:line="364" w:lineRule="auto"/>
        <w:ind w:left="-15" w:right="42" w:firstLine="4599"/>
        <w:rPr>
          <w:rFonts w:ascii="Times New Roman" w:hAnsi="Times New Roman" w:cs="Times New Roman"/>
          <w:b/>
          <w:sz w:val="24"/>
          <w:szCs w:val="24"/>
        </w:rPr>
      </w:pPr>
    </w:p>
    <w:p w:rsidR="009A105A" w:rsidRDefault="00C50330" w:rsidP="009A105A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 w:rsidRPr="00C50330">
        <w:rPr>
          <w:rFonts w:ascii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105A">
        <w:rPr>
          <w:rFonts w:ascii="Times New Roman" w:hAnsi="Times New Roman" w:cs="Times New Roman"/>
          <w:sz w:val="24"/>
          <w:szCs w:val="24"/>
        </w:rPr>
        <w:t xml:space="preserve">  Т.А</w:t>
      </w:r>
      <w:r w:rsidRPr="00C503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0330">
        <w:rPr>
          <w:rFonts w:ascii="Times New Roman" w:hAnsi="Times New Roman" w:cs="Times New Roman"/>
          <w:sz w:val="24"/>
          <w:szCs w:val="24"/>
        </w:rPr>
        <w:t>Л</w:t>
      </w:r>
      <w:r w:rsidR="009A105A">
        <w:rPr>
          <w:rFonts w:ascii="Times New Roman" w:hAnsi="Times New Roman" w:cs="Times New Roman"/>
          <w:sz w:val="24"/>
          <w:szCs w:val="24"/>
        </w:rPr>
        <w:t>аушкина</w:t>
      </w:r>
      <w:proofErr w:type="spellEnd"/>
      <w:r w:rsidR="009A105A">
        <w:rPr>
          <w:rFonts w:ascii="Times New Roman" w:hAnsi="Times New Roman" w:cs="Times New Roman"/>
          <w:sz w:val="24"/>
          <w:szCs w:val="24"/>
        </w:rPr>
        <w:t>.</w:t>
      </w:r>
      <w:r w:rsidRPr="00C50330">
        <w:rPr>
          <w:rFonts w:ascii="Times New Roman" w:hAnsi="Times New Roman" w:cs="Times New Roman"/>
          <w:sz w:val="24"/>
          <w:szCs w:val="24"/>
        </w:rPr>
        <w:t xml:space="preserve"> </w:t>
      </w:r>
      <w:r w:rsidR="009A105A">
        <w:rPr>
          <w:rFonts w:ascii="Times New Roman" w:hAnsi="Times New Roman" w:cs="Times New Roman"/>
          <w:sz w:val="24"/>
          <w:szCs w:val="24"/>
        </w:rPr>
        <w:t xml:space="preserve">Основы микробиологии, физиологии питания, санитарии и    </w:t>
      </w:r>
    </w:p>
    <w:p w:rsidR="003E4AEE" w:rsidRDefault="00D91626" w:rsidP="009A105A">
      <w:pPr>
        <w:spacing w:line="240" w:lineRule="auto"/>
        <w:ind w:right="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105A">
        <w:rPr>
          <w:rFonts w:ascii="Times New Roman" w:hAnsi="Times New Roman" w:cs="Times New Roman"/>
          <w:sz w:val="24"/>
          <w:szCs w:val="24"/>
        </w:rPr>
        <w:t>гигиены</w:t>
      </w:r>
      <w:r w:rsidR="00C50330" w:rsidRPr="00C50330">
        <w:rPr>
          <w:rFonts w:ascii="Times New Roman" w:hAnsi="Times New Roman" w:cs="Times New Roman"/>
          <w:sz w:val="24"/>
          <w:szCs w:val="24"/>
        </w:rPr>
        <w:t>: учебник  для студ. учреждений сред</w:t>
      </w:r>
      <w:proofErr w:type="gramStart"/>
      <w:r w:rsidR="00C50330" w:rsidRPr="00C50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50330" w:rsidRPr="00C503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330" w:rsidRPr="00C5033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50330" w:rsidRPr="00C50330">
        <w:rPr>
          <w:rFonts w:ascii="Times New Roman" w:hAnsi="Times New Roman" w:cs="Times New Roman"/>
          <w:sz w:val="24"/>
          <w:szCs w:val="24"/>
        </w:rPr>
        <w:t>роф. образ</w:t>
      </w:r>
      <w:r>
        <w:rPr>
          <w:rFonts w:ascii="Times New Roman" w:hAnsi="Times New Roman" w:cs="Times New Roman"/>
          <w:sz w:val="24"/>
          <w:szCs w:val="24"/>
        </w:rPr>
        <w:t>ования</w:t>
      </w:r>
      <w:r w:rsidR="00C50330" w:rsidRPr="00C50330">
        <w:rPr>
          <w:rFonts w:ascii="Times New Roman" w:hAnsi="Times New Roman" w:cs="Times New Roman"/>
          <w:sz w:val="24"/>
          <w:szCs w:val="24"/>
        </w:rPr>
        <w:t>. - М.: Академия, 2018.</w:t>
      </w:r>
    </w:p>
    <w:p w:rsidR="003E4AEE" w:rsidRDefault="003E4AEE" w:rsidP="00D91626">
      <w:pPr>
        <w:spacing w:after="15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E4AEE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626">
        <w:rPr>
          <w:rFonts w:ascii="Times New Roman" w:hAnsi="Times New Roman" w:cs="Times New Roman"/>
          <w:sz w:val="24"/>
          <w:szCs w:val="24"/>
        </w:rPr>
        <w:t>З.</w:t>
      </w:r>
      <w:r w:rsidR="009A105A">
        <w:rPr>
          <w:rFonts w:ascii="Times New Roman" w:hAnsi="Times New Roman" w:cs="Times New Roman"/>
          <w:sz w:val="24"/>
          <w:szCs w:val="24"/>
        </w:rPr>
        <w:t>П. Матюхина</w:t>
      </w:r>
      <w:r w:rsidRPr="003E4AEE">
        <w:rPr>
          <w:rFonts w:ascii="Times New Roman" w:hAnsi="Times New Roman" w:cs="Times New Roman"/>
          <w:sz w:val="24"/>
          <w:szCs w:val="24"/>
        </w:rPr>
        <w:t xml:space="preserve">. </w:t>
      </w:r>
      <w:r w:rsidR="009A105A">
        <w:rPr>
          <w:rFonts w:ascii="Times New Roman" w:hAnsi="Times New Roman" w:cs="Times New Roman"/>
          <w:sz w:val="24"/>
          <w:szCs w:val="24"/>
        </w:rPr>
        <w:t>Основы физиологии питания, микробиологии, гигиены и санитарии: учебник</w:t>
      </w:r>
      <w:r w:rsidR="00D91626">
        <w:rPr>
          <w:rFonts w:ascii="Times New Roman" w:hAnsi="Times New Roman" w:cs="Times New Roman"/>
          <w:sz w:val="24"/>
          <w:szCs w:val="24"/>
        </w:rPr>
        <w:t xml:space="preserve"> для студ. учреждений сред</w:t>
      </w:r>
      <w:proofErr w:type="gramStart"/>
      <w:r w:rsidR="00D9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62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D91626">
        <w:rPr>
          <w:rFonts w:ascii="Times New Roman" w:hAnsi="Times New Roman" w:cs="Times New Roman"/>
          <w:sz w:val="24"/>
          <w:szCs w:val="24"/>
        </w:rPr>
        <w:t xml:space="preserve">роф. образования. - М.: </w:t>
      </w:r>
      <w:r w:rsidRPr="00C50330">
        <w:rPr>
          <w:rFonts w:ascii="Times New Roman" w:hAnsi="Times New Roman" w:cs="Times New Roman"/>
          <w:sz w:val="24"/>
          <w:szCs w:val="24"/>
        </w:rPr>
        <w:t>Академия, 2015.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0330" w:rsidRPr="00C50330" w:rsidRDefault="00C50330" w:rsidP="00C50330">
      <w:pPr>
        <w:pStyle w:val="a8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330" w:rsidRDefault="00C50330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C68" w:rsidRDefault="00580C68" w:rsidP="00580C68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1AA8" w:rsidRDefault="00DA1AA8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580C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51" w:rsidRPr="009F4F51" w:rsidRDefault="009F4F51" w:rsidP="009F4F51">
      <w:pPr>
        <w:tabs>
          <w:tab w:val="left" w:pos="32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4F51" w:rsidRPr="009F4F51" w:rsidSect="00394AC2">
      <w:pgSz w:w="11906" w:h="16838"/>
      <w:pgMar w:top="851" w:right="851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71" w:rsidRDefault="005A7171" w:rsidP="00267BB7">
      <w:pPr>
        <w:spacing w:after="0" w:line="240" w:lineRule="auto"/>
      </w:pPr>
      <w:r>
        <w:separator/>
      </w:r>
    </w:p>
  </w:endnote>
  <w:endnote w:type="continuationSeparator" w:id="0">
    <w:p w:rsidR="005A7171" w:rsidRDefault="005A7171" w:rsidP="0026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71" w:rsidRDefault="005A7171" w:rsidP="00267BB7">
      <w:pPr>
        <w:spacing w:after="0" w:line="240" w:lineRule="auto"/>
      </w:pPr>
      <w:r>
        <w:separator/>
      </w:r>
    </w:p>
  </w:footnote>
  <w:footnote w:type="continuationSeparator" w:id="0">
    <w:p w:rsidR="005A7171" w:rsidRDefault="005A7171" w:rsidP="00267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946"/>
    <w:multiLevelType w:val="multilevel"/>
    <w:tmpl w:val="E33AA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97F9B"/>
    <w:multiLevelType w:val="hybridMultilevel"/>
    <w:tmpl w:val="6E760260"/>
    <w:lvl w:ilvl="0" w:tplc="B6E4C566">
      <w:start w:val="1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23444A"/>
    <w:multiLevelType w:val="multilevel"/>
    <w:tmpl w:val="DD1CF8AC"/>
    <w:lvl w:ilvl="0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24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0951220C"/>
    <w:multiLevelType w:val="multilevel"/>
    <w:tmpl w:val="C15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7C76BC"/>
    <w:multiLevelType w:val="multilevel"/>
    <w:tmpl w:val="D9705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E5BB0"/>
    <w:multiLevelType w:val="hybridMultilevel"/>
    <w:tmpl w:val="D234BB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5005F"/>
    <w:multiLevelType w:val="multilevel"/>
    <w:tmpl w:val="D08AD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3454376"/>
    <w:multiLevelType w:val="multilevel"/>
    <w:tmpl w:val="6F582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8">
    <w:nsid w:val="23E0779A"/>
    <w:multiLevelType w:val="multilevel"/>
    <w:tmpl w:val="3300E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2024F9"/>
    <w:multiLevelType w:val="multilevel"/>
    <w:tmpl w:val="510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48022D"/>
    <w:multiLevelType w:val="multilevel"/>
    <w:tmpl w:val="41886CF6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15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11">
    <w:nsid w:val="2F71463B"/>
    <w:multiLevelType w:val="multilevel"/>
    <w:tmpl w:val="FFE0C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42159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70941"/>
    <w:multiLevelType w:val="multilevel"/>
    <w:tmpl w:val="873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F329A9"/>
    <w:multiLevelType w:val="multilevel"/>
    <w:tmpl w:val="D74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67895"/>
    <w:multiLevelType w:val="multilevel"/>
    <w:tmpl w:val="8A4E4E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440"/>
      </w:pPr>
      <w:rPr>
        <w:rFonts w:hint="default"/>
      </w:rPr>
    </w:lvl>
  </w:abstractNum>
  <w:abstractNum w:abstractNumId="16">
    <w:nsid w:val="541570F5"/>
    <w:multiLevelType w:val="multilevel"/>
    <w:tmpl w:val="8D045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145359"/>
    <w:multiLevelType w:val="multilevel"/>
    <w:tmpl w:val="76FAF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03ABC"/>
    <w:multiLevelType w:val="hybridMultilevel"/>
    <w:tmpl w:val="D06C57D0"/>
    <w:lvl w:ilvl="0" w:tplc="6DE68EE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>
    <w:nsid w:val="5C4E70CA"/>
    <w:multiLevelType w:val="multilevel"/>
    <w:tmpl w:val="73E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D52734"/>
    <w:multiLevelType w:val="multilevel"/>
    <w:tmpl w:val="450E7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576F7E"/>
    <w:multiLevelType w:val="multilevel"/>
    <w:tmpl w:val="F5F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226BCB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4C0D06"/>
    <w:multiLevelType w:val="multilevel"/>
    <w:tmpl w:val="856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607A05"/>
    <w:multiLevelType w:val="multilevel"/>
    <w:tmpl w:val="C770AC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440"/>
      </w:pPr>
      <w:rPr>
        <w:rFonts w:hint="default"/>
      </w:rPr>
    </w:lvl>
  </w:abstractNum>
  <w:abstractNum w:abstractNumId="25">
    <w:nsid w:val="79F571A5"/>
    <w:multiLevelType w:val="multilevel"/>
    <w:tmpl w:val="483A6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843C10"/>
    <w:multiLevelType w:val="multilevel"/>
    <w:tmpl w:val="E6ACD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D273EA"/>
    <w:multiLevelType w:val="hybridMultilevel"/>
    <w:tmpl w:val="6D8CF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D1613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7"/>
  </w:num>
  <w:num w:numId="4">
    <w:abstractNumId w:val="20"/>
  </w:num>
  <w:num w:numId="5">
    <w:abstractNumId w:val="11"/>
  </w:num>
  <w:num w:numId="6">
    <w:abstractNumId w:val="8"/>
  </w:num>
  <w:num w:numId="7">
    <w:abstractNumId w:val="25"/>
  </w:num>
  <w:num w:numId="8">
    <w:abstractNumId w:val="4"/>
  </w:num>
  <w:num w:numId="9">
    <w:abstractNumId w:val="16"/>
  </w:num>
  <w:num w:numId="10">
    <w:abstractNumId w:val="26"/>
  </w:num>
  <w:num w:numId="11">
    <w:abstractNumId w:val="19"/>
  </w:num>
  <w:num w:numId="12">
    <w:abstractNumId w:val="21"/>
  </w:num>
  <w:num w:numId="13">
    <w:abstractNumId w:val="23"/>
  </w:num>
  <w:num w:numId="14">
    <w:abstractNumId w:val="13"/>
  </w:num>
  <w:num w:numId="15">
    <w:abstractNumId w:val="12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  <w:num w:numId="20">
    <w:abstractNumId w:val="24"/>
  </w:num>
  <w:num w:numId="21">
    <w:abstractNumId w:val="7"/>
  </w:num>
  <w:num w:numId="22">
    <w:abstractNumId w:val="10"/>
  </w:num>
  <w:num w:numId="23">
    <w:abstractNumId w:val="28"/>
  </w:num>
  <w:num w:numId="24">
    <w:abstractNumId w:val="27"/>
  </w:num>
  <w:num w:numId="25">
    <w:abstractNumId w:val="2"/>
  </w:num>
  <w:num w:numId="26">
    <w:abstractNumId w:val="18"/>
  </w:num>
  <w:num w:numId="27">
    <w:abstractNumId w:val="1"/>
  </w:num>
  <w:num w:numId="28">
    <w:abstractNumId w:val="22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E1B"/>
    <w:rsid w:val="0001660B"/>
    <w:rsid w:val="000447C2"/>
    <w:rsid w:val="000F1914"/>
    <w:rsid w:val="0014406D"/>
    <w:rsid w:val="001B2442"/>
    <w:rsid w:val="00201349"/>
    <w:rsid w:val="00237DA7"/>
    <w:rsid w:val="00267BB7"/>
    <w:rsid w:val="00286F24"/>
    <w:rsid w:val="00304031"/>
    <w:rsid w:val="0032722C"/>
    <w:rsid w:val="00351297"/>
    <w:rsid w:val="00362F63"/>
    <w:rsid w:val="00383CAA"/>
    <w:rsid w:val="00394AC2"/>
    <w:rsid w:val="003A6E56"/>
    <w:rsid w:val="003A7665"/>
    <w:rsid w:val="003E4AEE"/>
    <w:rsid w:val="00431F17"/>
    <w:rsid w:val="00470DE1"/>
    <w:rsid w:val="004F032A"/>
    <w:rsid w:val="00580C68"/>
    <w:rsid w:val="005A7171"/>
    <w:rsid w:val="00636952"/>
    <w:rsid w:val="00654CA4"/>
    <w:rsid w:val="00657DD6"/>
    <w:rsid w:val="006C3125"/>
    <w:rsid w:val="007A1DB8"/>
    <w:rsid w:val="007C42D4"/>
    <w:rsid w:val="007D2025"/>
    <w:rsid w:val="007D4E04"/>
    <w:rsid w:val="00807D53"/>
    <w:rsid w:val="008452D7"/>
    <w:rsid w:val="00870BB5"/>
    <w:rsid w:val="0089598C"/>
    <w:rsid w:val="008C1A91"/>
    <w:rsid w:val="009905C2"/>
    <w:rsid w:val="009A105A"/>
    <w:rsid w:val="009D2E92"/>
    <w:rsid w:val="009F4F51"/>
    <w:rsid w:val="00A15BC3"/>
    <w:rsid w:val="00AA1C0D"/>
    <w:rsid w:val="00B33295"/>
    <w:rsid w:val="00B53394"/>
    <w:rsid w:val="00B60DC0"/>
    <w:rsid w:val="00B65239"/>
    <w:rsid w:val="00BB585C"/>
    <w:rsid w:val="00BC1E1B"/>
    <w:rsid w:val="00BE052E"/>
    <w:rsid w:val="00C17832"/>
    <w:rsid w:val="00C50330"/>
    <w:rsid w:val="00CB24B1"/>
    <w:rsid w:val="00D046BA"/>
    <w:rsid w:val="00D54AC3"/>
    <w:rsid w:val="00D90EFB"/>
    <w:rsid w:val="00D91626"/>
    <w:rsid w:val="00DA1AA8"/>
    <w:rsid w:val="00DC1B92"/>
    <w:rsid w:val="00E31C83"/>
    <w:rsid w:val="00E45C28"/>
    <w:rsid w:val="00E87E3F"/>
    <w:rsid w:val="00E94B59"/>
    <w:rsid w:val="00EB27A6"/>
    <w:rsid w:val="00EC21F5"/>
    <w:rsid w:val="00EF1FCD"/>
    <w:rsid w:val="00F048E9"/>
    <w:rsid w:val="00F8792A"/>
    <w:rsid w:val="00FA50EA"/>
    <w:rsid w:val="00FD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013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1349"/>
    <w:pPr>
      <w:widowControl w:val="0"/>
      <w:shd w:val="clear" w:color="auto" w:fill="FFFFFF"/>
      <w:spacing w:before="600" w:after="0"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6C3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C3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C3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locked/>
    <w:rsid w:val="003040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304031"/>
    <w:pPr>
      <w:widowControl w:val="0"/>
      <w:shd w:val="clear" w:color="auto" w:fill="FFFFFF"/>
      <w:spacing w:before="300" w:after="1500" w:line="240" w:lineRule="atLeast"/>
      <w:ind w:hanging="2040"/>
      <w:jc w:val="center"/>
    </w:pPr>
    <w:rPr>
      <w:sz w:val="26"/>
      <w:szCs w:val="26"/>
    </w:rPr>
  </w:style>
  <w:style w:type="paragraph" w:styleId="a6">
    <w:name w:val="Body Text"/>
    <w:basedOn w:val="a"/>
    <w:link w:val="a7"/>
    <w:uiPriority w:val="99"/>
    <w:rsid w:val="00636952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63695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36952"/>
    <w:pPr>
      <w:ind w:left="720"/>
      <w:contextualSpacing/>
    </w:pPr>
  </w:style>
  <w:style w:type="character" w:styleId="a9">
    <w:name w:val="page number"/>
    <w:basedOn w:val="a0"/>
    <w:rsid w:val="009F4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5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3110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5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18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A58D-1942-4CDB-A42D-960069BF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12</Pages>
  <Words>4020</Words>
  <Characters>22914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6</cp:revision>
  <cp:lastPrinted>2019-10-11T13:01:00Z</cp:lastPrinted>
  <dcterms:created xsi:type="dcterms:W3CDTF">2020-02-14T10:13:00Z</dcterms:created>
  <dcterms:modified xsi:type="dcterms:W3CDTF">2020-04-01T09:28:00Z</dcterms:modified>
</cp:coreProperties>
</file>